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B" w:rsidRPr="00F464BB" w:rsidRDefault="00F464BB" w:rsidP="00F464BB">
      <w:pPr>
        <w:shd w:val="clear" w:color="auto" w:fill="FDFDFD"/>
        <w:spacing w:after="0" w:line="300" w:lineRule="atLeast"/>
        <w:jc w:val="center"/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</w:pPr>
      <w:r w:rsidRPr="00F464BB">
        <w:rPr>
          <w:rFonts w:ascii="Georgia" w:eastAsia="Times New Roman" w:hAnsi="Georgia" w:cs="Times New Roman"/>
          <w:color w:val="333333"/>
          <w:spacing w:val="-8"/>
          <w:sz w:val="27"/>
          <w:szCs w:val="27"/>
          <w:lang w:eastAsia="ru-RU"/>
        </w:rPr>
        <w:t>Договор дарения квартиры (образец)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 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  <w:t>Город  __________, девятнадцатое марта две тысячи тринадцатого года.</w:t>
      </w:r>
    </w:p>
    <w:p w:rsidR="00F96414" w:rsidRDefault="00F464BB" w:rsidP="00F464BB"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Мы, Фамилия Имя Отчество, "___" __________19__ года рождения, место рождения _________________, пол женский, паспорт Гражданина Российской Федерации  00 11 223344, выдан __________________________ ДД.ММ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123-456, проживающая по адресу: город _______, улица __________, дом ____, квартира ____, именуемая в дальнейшем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с одной стороны, и Фамилия Имя Отчество, "___" __________19__ года рождения, место рождения _________________, пол мужской, паспорт Гражданина Российской Федерации  11 22 334455, выдан __________________________ ДД.ММ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года, код подразделения 654-321, постоянно проживающий по адресу: город _______, улица __________, дом ____, квартира ____, именуемый в дальнейшем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вместе именуемые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заключили настоящий договор о нижеследующем: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1. 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безвозмездно передает в собственность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квартиру, находящуюся по адресу: ___________________ область, (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республика, край, иной субъект РФ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), город __________________, улица _________________, дом ______, квартира  ______, далее 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-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</w:t>
      </w:r>
      <w:proofErr w:type="gramEnd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вартира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2. </w:t>
      </w:r>
      <w:proofErr w:type="gramStart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дар от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 Квартиру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принимает.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3.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состоит из 1,2,3,4. 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(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Количество прописью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жилых комнат, балкона, кухни, санузла, расположена на _________этаже, имеет общую площадь 10,3.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(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Десять целых три десятых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метров, в том числе жилую площадь 7,3 (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Семь  целых три десятых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) квадратных метров.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4. 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находится в собственности у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основании договора купли-продажи от ДД.ММ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ГГГ г., о чем в Едином государственном реестре прав на недвижимое имущество и сделок с ним «_____» ___________ 20____ года сделана запись регистрации № 000001, что подтверждается Свидетельством о государственной регистрации права, выданным «_____» __________ 20__ года Управлением Федеральной службы государственной регистрации, кадастра  и картографии по 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бланке Серия 00АА №123456. Условный номер объекта: 11-22-123456.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5. 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считается переданной </w:t>
      </w:r>
      <w:proofErr w:type="gramStart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с момента подписания настоящего договора.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6. К </w:t>
      </w:r>
      <w:proofErr w:type="gramStart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переходит доля в праве общей собственности на общее имущество в многоквартирном доме в объеме, </w:t>
      </w:r>
      <w:proofErr w:type="spell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принадлежавшем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Дарителю</w:t>
      </w:r>
      <w:proofErr w:type="spell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7. Настоящий договор считается заключенным с момента его подписания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8. Расходы по государственной регистрации перехода права собственности оплачивает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9. С момента государственной регистрации перехода права собственности </w:t>
      </w:r>
      <w:proofErr w:type="gramStart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приобретает право собственности на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Квартиру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 принимает на себя обязанности, связанные с эксплуатацией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Квартиры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10. На момент заключения настоящего договора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Квартира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11. На момент заключения настоящего договора лиц, зарегистрированных в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, нет; лиц, постоянно или временно проживающих </w:t>
      </w:r>
      <w:proofErr w:type="spell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в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Квартире</w:t>
      </w:r>
      <w:proofErr w:type="spell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нет; третьих лиц, имеющих право пользоваться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Квартирой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соответствии с действующим законодательством Российской Федерации, нет.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12. </w:t>
      </w:r>
      <w:proofErr w:type="gramStart"/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 подтверждают, что они в дееспособности не ограничены; под опекой, </w:t>
      </w:r>
      <w:proofErr w:type="spell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опечительством</w:t>
      </w:r>
      <w:proofErr w:type="spell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13.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на момент приобретения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Квартиры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зарегистрированном браке не состоял.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lastRenderedPageBreak/>
        <w:t>14. 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являются близкими родственниками – сестрой и братом.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15. 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Содержание статей Гражданского Кодекса Российской Федерации, а именно: статьи 161 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многоквартирном доме при приобретении помещения в таком доме)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Дарителю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 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известно.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16. Настоящ</w:t>
      </w:r>
      <w:bookmarkStart w:id="0" w:name="_GoBack"/>
      <w:bookmarkEnd w:id="0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ий договор содержит весь объем соглашений между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в устной или письменной форме до заключения настоящего договора.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17. Во всем, что не предусмотрено настоящим договором,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Стороны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руководствуются действующим законодательством Российской Федерации.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18. Любые изменения и дополнения к настоящему договору действительны при условии, если они совершены в письменной форме, </w:t>
      </w:r>
      <w:proofErr w:type="spell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подписаны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Сторонами</w:t>
      </w:r>
      <w:proofErr w:type="spell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и зарегистрированы в установленном порядке.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19. Настоящий </w:t>
      </w:r>
      <w:proofErr w:type="gram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договор</w:t>
      </w:r>
      <w:proofErr w:type="gram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</w:t>
      </w:r>
      <w:proofErr w:type="spellStart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к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Одаряемому</w:t>
      </w:r>
      <w:proofErr w:type="spellEnd"/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20. Настоящий договор составлен в трех экземплярах, из которых один находится у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Дарителя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второй – у </w:t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Одаряемого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, третий – в Управлении Федеральной службы государственной регистрации, кадастра  и картографии по 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субъект Федерации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. 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Даритель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     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Фамилия Имя Отчество подпись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br/>
      </w:r>
      <w:r w:rsidRPr="00F464BB">
        <w:rPr>
          <w:rFonts w:ascii="Verdana" w:eastAsia="Times New Roman" w:hAnsi="Verdana" w:cs="Times New Roman"/>
          <w:b/>
          <w:bCs/>
          <w:color w:val="525252"/>
          <w:sz w:val="18"/>
          <w:szCs w:val="18"/>
          <w:shd w:val="clear" w:color="auto" w:fill="FDFDFD"/>
          <w:lang w:eastAsia="ru-RU"/>
        </w:rPr>
        <w:t>Одаряемый</w:t>
      </w:r>
      <w:r w:rsidRPr="00F464BB">
        <w:rPr>
          <w:rFonts w:ascii="Verdana" w:eastAsia="Times New Roman" w:hAnsi="Verdana" w:cs="Times New Roman"/>
          <w:color w:val="525252"/>
          <w:sz w:val="18"/>
          <w:szCs w:val="18"/>
          <w:shd w:val="clear" w:color="auto" w:fill="FDFDFD"/>
          <w:lang w:eastAsia="ru-RU"/>
        </w:rPr>
        <w:t>     </w:t>
      </w:r>
      <w:r w:rsidRPr="00F464BB">
        <w:rPr>
          <w:rFonts w:ascii="Georgia" w:eastAsia="Times New Roman" w:hAnsi="Georgia" w:cs="Times New Roman"/>
          <w:i/>
          <w:iCs/>
          <w:color w:val="525252"/>
          <w:sz w:val="21"/>
          <w:szCs w:val="21"/>
          <w:shd w:val="clear" w:color="auto" w:fill="FDFDFD"/>
          <w:lang w:eastAsia="ru-RU"/>
        </w:rPr>
        <w:t> Фамилия Имя Отчество подпись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12"/>
    <w:rsid w:val="00325F12"/>
    <w:rsid w:val="00F464B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2016-02-13T10:33:00Z</dcterms:created>
  <dcterms:modified xsi:type="dcterms:W3CDTF">2016-02-13T10:34:00Z</dcterms:modified>
</cp:coreProperties>
</file>